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02" w:rsidRDefault="00EE3502" w:rsidP="005E5694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5AA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15 ближайших изменений по налоговым проверкам</w:t>
      </w:r>
      <w:r w:rsidR="005E5694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4B5AAE" w:rsidRPr="004B5AAE" w:rsidRDefault="004B5AAE" w:rsidP="004B5AAE">
      <w:pPr>
        <w:pStyle w:val="a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B5AAE" w:rsidRDefault="00EE3502" w:rsidP="004B5AA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AE">
        <w:rPr>
          <w:rFonts w:ascii="Times New Roman" w:hAnsi="Times New Roman" w:cs="Times New Roman"/>
          <w:sz w:val="24"/>
          <w:szCs w:val="24"/>
          <w:lang w:eastAsia="ru-RU"/>
        </w:rPr>
        <w:t>С лета налоговые проверки станут строже, а оснований для блокировки счетов — больше. Первая порция из таких «проверочных» поправок в </w:t>
      </w:r>
      <w:r w:rsidR="004B5AAE">
        <w:rPr>
          <w:rFonts w:ascii="Times New Roman" w:hAnsi="Times New Roman" w:cs="Times New Roman"/>
          <w:sz w:val="24"/>
          <w:szCs w:val="24"/>
          <w:lang w:eastAsia="ru-RU"/>
        </w:rPr>
        <w:t>НК РФ вступила</w:t>
      </w:r>
      <w:r w:rsidRPr="004B5AAE">
        <w:rPr>
          <w:rFonts w:ascii="Times New Roman" w:hAnsi="Times New Roman" w:cs="Times New Roman"/>
          <w:sz w:val="24"/>
          <w:szCs w:val="24"/>
          <w:lang w:eastAsia="ru-RU"/>
        </w:rPr>
        <w:t xml:space="preserve"> в силу уже 2 июня, последняя — 1 января 2017 года (</w:t>
      </w:r>
      <w:r w:rsidRPr="004B5AAE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Федеральный закон от 1 мая 2016 г. № 130-ФЗ</w:t>
      </w:r>
      <w:r w:rsidRPr="004B5AAE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4B5AAE" w:rsidRDefault="004B5AAE" w:rsidP="004B5AA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502" w:rsidRDefault="00EE3502" w:rsidP="0002600C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260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Среди них также есть небольшие, но приятные бонусы для компаний.</w:t>
      </w:r>
    </w:p>
    <w:p w:rsidR="00FA57A1" w:rsidRPr="0002600C" w:rsidRDefault="00FA57A1" w:rsidP="00FA57A1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5AA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3FAA907" wp14:editId="6233338E">
            <wp:extent cx="295275" cy="285750"/>
            <wp:effectExtent l="0" t="0" r="9525" b="0"/>
            <wp:docPr id="16" name="Рисунок 16" descr="http://e.profkiosk.ru/service_tbn2/eyrf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eyrfz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приятный бонус,    </w:t>
      </w:r>
      <w:r w:rsidRPr="004B5AA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CDA96F5" wp14:editId="48DE1D9B">
            <wp:extent cx="400050" cy="285750"/>
            <wp:effectExtent l="0" t="0" r="0" b="0"/>
            <wp:docPr id="19" name="Рисунок 19" descr="http://e.profkiosk.ru/service_tbn2/gwgu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.profkiosk.ru/service_tbn2/gwgu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E06E9">
        <w:rPr>
          <w:rFonts w:ascii="Times New Roman" w:hAnsi="Times New Roman" w:cs="Times New Roman"/>
          <w:i/>
          <w:sz w:val="24"/>
          <w:szCs w:val="24"/>
          <w:lang w:eastAsia="ru-RU"/>
        </w:rPr>
        <w:t>нейтральны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й бонус,  </w:t>
      </w:r>
      <w:r w:rsidRPr="00FA57A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4B5AA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A85C37D" wp14:editId="18A9582C">
            <wp:extent cx="400050" cy="285750"/>
            <wp:effectExtent l="0" t="0" r="0" b="0"/>
            <wp:docPr id="17" name="Рисунок 17" descr="http://e.profkiosk.ru/service_tbn2/sfb5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.profkiosk.ru/service_tbn2/sfb5o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неприятный бонус.</w:t>
      </w:r>
      <w:bookmarkStart w:id="0" w:name="_GoBack"/>
      <w:bookmarkEnd w:id="0"/>
    </w:p>
    <w:tbl>
      <w:tblPr>
        <w:tblW w:w="0" w:type="auto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425"/>
      </w:tblGrid>
      <w:tr w:rsidR="00EE3502" w:rsidRPr="004B5AAE" w:rsidTr="000B09EB">
        <w:trPr>
          <w:tblHeader/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4B5AA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4B5AA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Стало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846F90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46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 2 июня</w:t>
            </w:r>
          </w:p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66AFD" wp14:editId="2F932681">
                  <wp:extent cx="295275" cy="285750"/>
                  <wp:effectExtent l="0" t="0" r="9525" b="0"/>
                  <wp:docPr id="15" name="Рисунок 15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Стало больше времени на то, чтобы разобраться с новыми декларациями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 компаний часто было мало времени, чтобы разобраться в </w:t>
            </w:r>
            <w:r w:rsidRPr="00EF65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новых формах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Декларации, для которых не установили точную дату вступления в силу, начинали действовать через 10 дней после публикации. Бухгалтеры требовали четко сформулировать норму о том, когда вступают в силу новые отчеты.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71018F" w:rsidRDefault="00EE3502" w:rsidP="0071018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декларации и расчеты начинают действовать не раньше чем через </w:t>
            </w:r>
            <w:r w:rsidR="002F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 после опубликования (</w:t>
            </w:r>
            <w:r w:rsidRPr="002F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5 ст. 5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E3502" w:rsidRPr="004B5AAE" w:rsidRDefault="00EE3502" w:rsidP="0071018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правило касается не только приказов, утверждающих новый отчет, но и поправок, меняющих старые формы.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8F4D00" wp14:editId="7389F0E2">
                  <wp:extent cx="295275" cy="285750"/>
                  <wp:effectExtent l="0" t="0" r="9525" b="0"/>
                  <wp:docPr id="14" name="Рисунок 14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Больше не придется переделывать документы по НДС из-за поправок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5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Правила оформления счетов-фактур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книги продаж и книги покупок чиновники могли поменять в середине квартала. Возникала путаница с тем, переделывать ли книги продаж и покупок с начала квартала.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71018F" w:rsidRDefault="00EE3502" w:rsidP="0071018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Поправки в правила оформления счетов-фактур, книг продаж и покупок действуют с начала нового налогового периода и не раньше чем через месяц после публикации (</w:t>
            </w:r>
            <w:r w:rsidRPr="00710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5 ст. 5 НК РФ).</w:t>
            </w:r>
          </w:p>
          <w:p w:rsidR="00EE3502" w:rsidRPr="004B5AAE" w:rsidRDefault="00EE3502" w:rsidP="0071018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касается и любых других нормативных актов правительства по налогам.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57AB9" wp14:editId="7371E737">
                  <wp:extent cx="295275" cy="285750"/>
                  <wp:effectExtent l="0" t="0" r="9525" b="0"/>
                  <wp:docPr id="13" name="Рисунок 13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Уточнили, как готовить копии документов по запросам налоговиков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34568B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инспекция могла предъявлять свои требования к </w:t>
            </w:r>
            <w:r w:rsidRPr="00EF65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копиям бумажных документов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Закон не пояснял, как их оформлять.</w:t>
            </w:r>
          </w:p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нем не говорилось, можно ли направлять по интернету отсканированные копии.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34568B" w:rsidRDefault="00EE3502" w:rsidP="0034568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="0034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 сказано, что бумажные документы надо прошить и пронумеровать. Конкретные требования к подшивке установит ФНС. </w:t>
            </w:r>
          </w:p>
          <w:p w:rsidR="00EE3502" w:rsidRPr="004B5AAE" w:rsidRDefault="00EE3502" w:rsidP="0034568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в кодексе закрепили возможность отсканировать документ и направить в инспекцию по формату, который определяет ФНС (</w:t>
            </w:r>
            <w:r w:rsidRPr="0034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2 ст. 93 НК РФ).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45C70" wp14:editId="3D1AFC2B">
                  <wp:extent cx="400050" cy="285750"/>
                  <wp:effectExtent l="0" t="0" r="0" b="0"/>
                  <wp:docPr id="12" name="Рисунок 12" descr="http://e.profkiosk.ru/service_tbn2/sfb5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.profkiosk.ru/service_tbn2/sfb5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Инспекторы смогут запрашивать пояснения по льготным операциям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5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При проверке налоговых льгот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инспекторы имели право запросить только подтверждающие документы.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F6593" w:rsidRDefault="00EE3502" w:rsidP="00EF6593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Инспекторы получили право запрашивать пояснения об операциях или имуществу, по которому компания применяет льготу. </w:t>
            </w:r>
          </w:p>
          <w:p w:rsidR="00EE3502" w:rsidRPr="004B5AAE" w:rsidRDefault="00EE3502" w:rsidP="00EF6593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 то, чтобы их представить, у компании есть </w:t>
            </w:r>
            <w:r w:rsidR="00EF6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рабочих дней (</w:t>
            </w:r>
            <w:r w:rsidRPr="00EF6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6 ст. 88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FFFCC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38952" wp14:editId="4557E2EF">
                  <wp:extent cx="400050" cy="285750"/>
                  <wp:effectExtent l="0" t="0" r="0" b="0"/>
                  <wp:docPr id="11" name="Рисунок 11" descr="http://e.profkiosk.ru/service_tbn2/gwgu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.profkiosk.ru/service_tbn2/gwgu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Появились четкие правила для возражений по проверке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Было непонятно, как подавать </w:t>
            </w:r>
            <w:r w:rsidRPr="0040257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возражения </w:t>
            </w:r>
            <w:r w:rsidRPr="0040257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 дополнительным мероприятиям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назначенным после проверки. Например, по встречкам, допросам. На практике срок для возражений мог быть не более месяца.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402570" w:rsidRDefault="00EE3502" w:rsidP="0040257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вправе направлять налоговикам возражения по результатам дополнительных мероприятий (</w:t>
            </w:r>
            <w:r w:rsidRPr="0040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6.1 ст. 101 </w:t>
            </w:r>
            <w:r w:rsidRPr="0040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E3502" w:rsidRPr="004B5AAE" w:rsidRDefault="00EE3502" w:rsidP="0040257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 срок теперь всегда одинаковый — 10 рабочих дней после окончания этих мероприятий.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E7843A" wp14:editId="7BC89B74">
                  <wp:extent cx="295275" cy="285750"/>
                  <wp:effectExtent l="0" t="0" r="9525" b="0"/>
                  <wp:docPr id="10" name="Рисунок 10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Жаловаться на налоговиков разрешили по интернету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2E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Жалобу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можно было подать только на бумаге (</w:t>
            </w:r>
            <w:r w:rsidRPr="00CD2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1 ст. 139.2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CD22E2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Жалобу разрешили направлять по интернету. В ней можно написать, как компания хочет получить ответ: на бумаге, электронно или через личный кабинет (п. </w:t>
            </w:r>
            <w:hyperlink r:id="rId9" w:anchor="ZAP2IA63MI" w:tgtFrame="_blank" w:history="1">
              <w:r w:rsidRPr="00CD22E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  <w:r w:rsidRPr="00CD2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139.2 НК РФ).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48F37" wp14:editId="24C71C21">
                  <wp:extent cx="295275" cy="285750"/>
                  <wp:effectExtent l="0" t="0" r="9525" b="0"/>
                  <wp:docPr id="9" name="Рисунок 9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Отменить незаконное требование получится быстрее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Инспекция была обязана только </w:t>
            </w:r>
            <w:r w:rsidRPr="00CD22E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передать жалобу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компании </w:t>
            </w:r>
            <w:r w:rsidRPr="00CD22E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 УФНС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CD22E2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Инспекция, на которую пожаловалась компания, может сама устранить нарушение. Тогда УФНС не станет разбирать жалобу (</w:t>
            </w:r>
            <w:r w:rsidRPr="00CD2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1.1 ст. 139, подп. 5 п. 1 ст. 139.3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DA040" wp14:editId="06E9682F">
                  <wp:extent cx="295275" cy="285750"/>
                  <wp:effectExtent l="0" t="0" r="9525" b="0"/>
                  <wp:docPr id="8" name="Рисунок 8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УФНС будет приглашать компании на рассмотрение жалобы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 УФНС жалобу </w:t>
            </w:r>
            <w:r w:rsidRPr="00A70CA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рассматривали без участия компании.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A70CA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УФНС рассмотрит жалобу с участием компании, если в материалах инспекции есть противоречия или они расходятся с данными компании </w:t>
            </w:r>
            <w:r w:rsidRPr="00A7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(п. 2 ст. 140 НК РФ).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360F28" wp14:editId="21F05D48">
                  <wp:extent cx="400050" cy="285750"/>
                  <wp:effectExtent l="0" t="0" r="0" b="0"/>
                  <wp:docPr id="7" name="Рисунок 7" descr="http://e.profkiosk.ru/service_tbn2/sfb5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.profkiosk.ru/service_tbn2/sfb5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 жалобе обязательно писать, что именно нарушили инспекторы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05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Инспекторы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имели право </w:t>
            </w:r>
            <w:r w:rsidRPr="0042405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отказаться рассматривать жалобу без подписи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если нет доверенности (</w:t>
            </w:r>
            <w:r w:rsidRPr="0042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1 ст. 139.3 НК РФ).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42405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Налоговики рассмотрят только такую жалобу, в которой сказано, какие акты или действия инспекции нарушают права компании (</w:t>
            </w:r>
            <w:r w:rsidRPr="0042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1 ст. 139.3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86354" wp14:editId="47576E06">
                  <wp:extent cx="295275" cy="285750"/>
                  <wp:effectExtent l="0" t="0" r="9525" b="0"/>
                  <wp:docPr id="6" name="Рисунок 6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Теперь можно копировать материалы проверки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 закона было непонятно, как именно компания может </w:t>
            </w:r>
            <w:r w:rsidRPr="00A715F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сохранить для себя материалы проверки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A715F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Компания, которая знакомится с материалами проверки, может посмотреть их, сделать выписки из них или снять копии. Теперь об этом прямо сказано в законе (</w:t>
            </w:r>
            <w:r w:rsidRPr="00A71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2 ст. 101 НК РФ)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  <w:hideMark/>
          </w:tcPr>
          <w:p w:rsidR="00EE3502" w:rsidRPr="00846F90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46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 1 июля</w:t>
            </w:r>
          </w:p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E6166" wp14:editId="68BB68BC">
                  <wp:extent cx="400050" cy="285750"/>
                  <wp:effectExtent l="0" t="0" r="0" b="0"/>
                  <wp:docPr id="5" name="Рисунок 5" descr="http://e.profkiosk.ru/service_tbn2/sfb5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.profkiosk.ru/service_tbn2/sfb5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Установили четкий срок, в течение которого компания должна наладить получение электронных документов из инспекции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Компании, которые обязаны </w:t>
            </w:r>
            <w:r w:rsidRPr="00C3329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сдавать декларации по интернету,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должны обеспечить прием от инспекции электронных документов. Такое требование было и раньше (</w:t>
            </w:r>
            <w:r w:rsidRPr="00C33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5.1 ст. 23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Но </w:t>
            </w:r>
            <w:r w:rsidRPr="00C3329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 было сроков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 течение которых это надо сделать.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C3329C" w:rsidRDefault="00EE3502" w:rsidP="00C3329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прием от налоговиков электронных документов нужно не позднее 10 рабочих дней со дня, когда появилась обязанность отчитываться электронно. </w:t>
            </w:r>
          </w:p>
          <w:p w:rsidR="00EE3502" w:rsidRPr="004B5AAE" w:rsidRDefault="00EE3502" w:rsidP="00C3329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этого требуется заключить договор с оператором и получить квалифицированный сертификат ключа проверки подписи (</w:t>
            </w:r>
            <w:r w:rsidRPr="00C33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5.1 ст. 23 НК РФ)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EAF1DD" w:themeFill="accent3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6E462" wp14:editId="1FD46FF4">
                  <wp:extent cx="295275" cy="285750"/>
                  <wp:effectExtent l="0" t="0" r="9525" b="0"/>
                  <wp:docPr id="4" name="Рисунок 4" descr="http://e.profkiosk.ru/service_tbn2/eyrf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.profkiosk.ru/service_tbn2/eyrf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Разъяснили порядок обмена данными между инспекциями и компаниями, которые отчитываются электронно через посредника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Компании могли сдавать </w:t>
            </w:r>
            <w:r w:rsidRPr="0073490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электронную отчетность через посредника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3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4 ст. 80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Но было неясно, кто и как в этой ситуации должен был обеспечить электронный обмен с налоговиками.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73490A" w:rsidRDefault="00EE3502" w:rsidP="0073490A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Представитель может принимать документы от налоговиков. У него должен быть договор с оператором на услуги электронного документооборота и сертификат ключа подписи.</w:t>
            </w:r>
          </w:p>
          <w:p w:rsidR="0073490A" w:rsidRDefault="00EE3502" w:rsidP="0073490A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Доверенность, которая подтверждает полномочия представителя, нужно передать налоговикам. </w:t>
            </w:r>
          </w:p>
          <w:p w:rsidR="00EE3502" w:rsidRPr="004B5AAE" w:rsidRDefault="00EE3502" w:rsidP="0073490A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— не позднее трех рабочих дней с даты предоставления полномочий (</w:t>
            </w:r>
            <w:r w:rsidRPr="0073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5.1 ст. 23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9A6AF" wp14:editId="732C7005">
                  <wp:extent cx="400050" cy="285750"/>
                  <wp:effectExtent l="0" t="0" r="0" b="0"/>
                  <wp:docPr id="3" name="Рисунок 3" descr="http://e.profkiosk.ru/service_tbn2/sfb5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.profkiosk.ru/service_tbn2/sfb5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Налоговики смогут чаще блокировать счета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Налоговики не имели права блокировать компании счет за то, что она не обеспечила прием электронных документов. </w:t>
            </w:r>
            <w:r w:rsidRPr="00F475C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Заморозить счет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могли только за опоздание с квитанцией о приеме требования о сдаче документов, пояснений или уведомления о вызове в инспекцию (</w:t>
            </w:r>
            <w:r w:rsidRPr="00F47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3 ст. 76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F475C7" w:rsidRDefault="00EE3502" w:rsidP="00F475C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Налоговики смогут заблокировать счет за то, что компания не может получать электронные документы из инспекции.</w:t>
            </w:r>
          </w:p>
          <w:p w:rsidR="00F475C7" w:rsidRDefault="00EE3502" w:rsidP="00F475C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заблокируют в течение 10 рабочих дней со дня, когда налоговики обнаружили нарушение (</w:t>
            </w:r>
            <w:r w:rsidRPr="00F47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подп. 1.1 п. 3 ст. 76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E3502" w:rsidRPr="004B5AAE" w:rsidRDefault="00EE3502" w:rsidP="00F475C7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 блокировке отменят не позднее одного рабочего дня, следующего за днем, когда компания устранила нарушение (</w:t>
            </w:r>
            <w:r w:rsidRPr="00F47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подп. 1.1 п. 3.1 ст. 76 НК РФ).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  <w:hideMark/>
          </w:tcPr>
          <w:p w:rsidR="00EE3502" w:rsidRPr="00846F90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46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 1 января 2017 года</w:t>
            </w:r>
          </w:p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ADC04" wp14:editId="0CD742D3">
                  <wp:extent cx="400050" cy="285750"/>
                  <wp:effectExtent l="0" t="0" r="0" b="0"/>
                  <wp:docPr id="2" name="Рисунок 2" descr="http://e.profkiosk.ru/service_tbn2/sfb5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.profkiosk.ru/service_tbn2/sfb5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Большинство компаний потеряют право сдавать бумажные пояснения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Компании имеют право сдавать </w:t>
            </w:r>
            <w:r w:rsidRPr="00A378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бумажные пояснения на камералке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 НДС.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A3788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Компании будут сдавать пояснения по НДС только в электронном виде через оператора. Формат утвердит ФНС (</w:t>
            </w:r>
            <w:r w:rsidRPr="00A3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3 ст. 88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Это касается тех, кто обязан отчитываться по НДС через интернет.</w:t>
            </w:r>
          </w:p>
        </w:tc>
      </w:tr>
      <w:tr w:rsidR="00EE3502" w:rsidRPr="004B5AAE" w:rsidTr="00FA57A1">
        <w:trPr>
          <w:tblCellSpacing w:w="15" w:type="dxa"/>
        </w:trPr>
        <w:tc>
          <w:tcPr>
            <w:tcW w:w="10768" w:type="dxa"/>
            <w:gridSpan w:val="2"/>
            <w:shd w:val="clear" w:color="auto" w:fill="FDE9D9" w:themeFill="accent6" w:themeFillTint="33"/>
            <w:vAlign w:val="center"/>
            <w:hideMark/>
          </w:tcPr>
          <w:p w:rsidR="00EE3502" w:rsidRPr="004B5AAE" w:rsidRDefault="00EE3502" w:rsidP="000606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B09111" wp14:editId="76B9FABC">
                  <wp:extent cx="400050" cy="285750"/>
                  <wp:effectExtent l="0" t="0" r="0" b="0"/>
                  <wp:docPr id="1" name="Рисунок 1" descr="http://e.profkiosk.ru/service_tbn2/sfb5o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.profkiosk.ru/service_tbn2/sfb5o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0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Станет опасно игнорировать запросы пояснений</w:t>
            </w:r>
          </w:p>
        </w:tc>
      </w:tr>
      <w:tr w:rsidR="00EE3502" w:rsidRPr="004B5AAE" w:rsidTr="000B09EB">
        <w:trPr>
          <w:tblCellSpacing w:w="15" w:type="dxa"/>
        </w:trPr>
        <w:tc>
          <w:tcPr>
            <w:tcW w:w="3358" w:type="dxa"/>
            <w:shd w:val="clear" w:color="auto" w:fill="E5DFEC" w:themeFill="accent4" w:themeFillTint="33"/>
            <w:vAlign w:val="center"/>
            <w:hideMark/>
          </w:tcPr>
          <w:p w:rsidR="00EE3502" w:rsidRPr="004B5AAE" w:rsidRDefault="00EE3502" w:rsidP="007F56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налоговики нашли в отчетности ошибки или расхождения, они запрашивают </w:t>
            </w:r>
            <w:r w:rsidRPr="00BE16C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пояснения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Направить ответ нужно в течение пяти рабочих дней. Но штрафа за то, что компания не сдала пояснения, сейчас нет.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  <w:hideMark/>
          </w:tcPr>
          <w:p w:rsidR="00BE16CD" w:rsidRDefault="00EE3502" w:rsidP="00BE16C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Налоговики начнут штрафовать компании, которые не сдали вовремя пояснения. Штраф составит 5000 руб., за повторное нарушение в течение календарного года — 20 000 руб.</w:t>
            </w:r>
          </w:p>
          <w:p w:rsidR="00EE3502" w:rsidRPr="004B5AAE" w:rsidRDefault="00EE3502" w:rsidP="00BE16C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Вместо пояснений компания сможет сдать уточненку. Тогда штрафа не будет (</w:t>
            </w:r>
            <w:r w:rsidRPr="00BE1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1 ст. 129.1 НК РФ</w:t>
            </w:r>
            <w:r w:rsidRPr="004B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631F4F" w:rsidRPr="004B5AAE" w:rsidRDefault="00631F4F" w:rsidP="00FA57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631F4F" w:rsidRPr="004B5AAE" w:rsidSect="00FA57A1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DD"/>
    <w:multiLevelType w:val="hybridMultilevel"/>
    <w:tmpl w:val="D98A32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74A7A"/>
    <w:multiLevelType w:val="hybridMultilevel"/>
    <w:tmpl w:val="3F6A31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7D5255"/>
    <w:multiLevelType w:val="hybridMultilevel"/>
    <w:tmpl w:val="253244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8512A4"/>
    <w:multiLevelType w:val="hybridMultilevel"/>
    <w:tmpl w:val="9AE6CF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C363F1"/>
    <w:multiLevelType w:val="hybridMultilevel"/>
    <w:tmpl w:val="E1E475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427AE2"/>
    <w:multiLevelType w:val="hybridMultilevel"/>
    <w:tmpl w:val="F1586B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FF115B"/>
    <w:multiLevelType w:val="hybridMultilevel"/>
    <w:tmpl w:val="00087C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1B2274"/>
    <w:multiLevelType w:val="hybridMultilevel"/>
    <w:tmpl w:val="029219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0400ED"/>
    <w:multiLevelType w:val="hybridMultilevel"/>
    <w:tmpl w:val="4476AD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44"/>
    <w:rsid w:val="0002600C"/>
    <w:rsid w:val="00060646"/>
    <w:rsid w:val="000B09EB"/>
    <w:rsid w:val="000F2465"/>
    <w:rsid w:val="002F4C4C"/>
    <w:rsid w:val="00340158"/>
    <w:rsid w:val="0034568B"/>
    <w:rsid w:val="00402570"/>
    <w:rsid w:val="0042405B"/>
    <w:rsid w:val="004B5AAE"/>
    <w:rsid w:val="004C1F05"/>
    <w:rsid w:val="005D7044"/>
    <w:rsid w:val="005E5694"/>
    <w:rsid w:val="00631F4F"/>
    <w:rsid w:val="0071018F"/>
    <w:rsid w:val="0073490A"/>
    <w:rsid w:val="0076318F"/>
    <w:rsid w:val="007F56E6"/>
    <w:rsid w:val="00846F90"/>
    <w:rsid w:val="00A37884"/>
    <w:rsid w:val="00A70CAB"/>
    <w:rsid w:val="00A715FB"/>
    <w:rsid w:val="00BE16CD"/>
    <w:rsid w:val="00C3329C"/>
    <w:rsid w:val="00CD22E2"/>
    <w:rsid w:val="00DE06E9"/>
    <w:rsid w:val="00EE3502"/>
    <w:rsid w:val="00EF6593"/>
    <w:rsid w:val="00F475C7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3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35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3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5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3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35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3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5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471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9753">
              <w:marLeft w:val="-615"/>
              <w:marRight w:val="-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3133">
                              <w:marLeft w:val="0"/>
                              <w:marRight w:val="0"/>
                              <w:marTop w:val="0"/>
                              <w:marBottom w:val="5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5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4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glavbukh.ru/npd-doc.aspx?npmid=99&amp;npid=901714421&amp;anchor=ZAP2IA63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2016-05-30T06:48:00Z</dcterms:created>
  <dcterms:modified xsi:type="dcterms:W3CDTF">2016-06-06T08:12:00Z</dcterms:modified>
</cp:coreProperties>
</file>